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F7F1">
      <w:pPr>
        <w:jc w:val="center"/>
        <w:rPr>
          <w:rFonts w:ascii="微软雅黑" w:hAnsi="微软雅黑" w:eastAsia="微软雅黑" w:cs="微软雅黑"/>
          <w:b/>
          <w:bCs/>
          <w:color w:val="000000"/>
          <w:sz w:val="36"/>
          <w:szCs w:val="36"/>
        </w:rPr>
      </w:pPr>
      <w:bookmarkStart w:id="34" w:name="_GoBack"/>
      <w:bookmarkEnd w:id="34"/>
      <w:bookmarkStart w:id="0" w:name="_Toc19026"/>
      <w:bookmarkStart w:id="1" w:name="_Toc23061"/>
      <w:bookmarkStart w:id="2" w:name="_Toc12096_WPSOffice_Level1"/>
      <w:bookmarkStart w:id="3" w:name="_Toc31077"/>
      <w:bookmarkStart w:id="4" w:name="_Toc438052120"/>
      <w:bookmarkStart w:id="5" w:name="_Toc18555"/>
      <w:bookmarkStart w:id="6" w:name="_Toc2"/>
      <w:bookmarkStart w:id="7" w:name="_Toc26689"/>
      <w:r>
        <w:rPr>
          <w:rFonts w:hint="eastAsia" w:ascii="微软雅黑" w:hAnsi="微软雅黑" w:eastAsia="微软雅黑" w:cs="微软雅黑"/>
          <w:b/>
          <w:bCs/>
          <w:color w:val="000000"/>
          <w:sz w:val="36"/>
          <w:szCs w:val="36"/>
        </w:rPr>
        <w:t>湖州市南浔区练市人民医院</w:t>
      </w:r>
    </w:p>
    <w:p w14:paraId="221EA820">
      <w:pPr>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36"/>
          <w:szCs w:val="36"/>
          <w:lang w:val="en-US" w:eastAsia="zh-CN"/>
        </w:rPr>
        <w:t>呼吸道病原体核酸(快速)检测</w:t>
      </w:r>
      <w:r>
        <w:rPr>
          <w:rFonts w:hint="eastAsia" w:ascii="微软雅黑" w:hAnsi="微软雅黑" w:eastAsia="微软雅黑" w:cs="微软雅黑"/>
          <w:b/>
          <w:bCs/>
          <w:color w:val="000000"/>
          <w:sz w:val="36"/>
          <w:szCs w:val="36"/>
        </w:rPr>
        <w:t>试剂及设备租赁服务项目</w:t>
      </w:r>
    </w:p>
    <w:p w14:paraId="0D24A9B9">
      <w:pPr>
        <w:jc w:val="center"/>
        <w:rPr>
          <w:rFonts w:hint="eastAsia" w:ascii="宋体" w:hAnsi="宋体" w:eastAsia="宋体" w:cs="宋体"/>
          <w:b/>
          <w:bCs/>
          <w:sz w:val="36"/>
          <w:szCs w:val="36"/>
          <w:lang w:eastAsia="zh-CN"/>
        </w:rPr>
      </w:pPr>
      <w:r>
        <w:rPr>
          <w:rFonts w:hint="eastAsia" w:ascii="宋体" w:hAnsi="宋体" w:cs="宋体"/>
          <w:b/>
          <w:bCs/>
          <w:sz w:val="36"/>
          <w:szCs w:val="36"/>
        </w:rPr>
        <w:t>项目编号：练医(采)</w:t>
      </w:r>
      <w:r>
        <w:rPr>
          <w:rFonts w:hint="eastAsia" w:ascii="宋体" w:hAnsi="宋体" w:cs="宋体"/>
          <w:b/>
          <w:bCs/>
          <w:sz w:val="36"/>
          <w:szCs w:val="36"/>
          <w:lang w:eastAsia="zh-CN"/>
        </w:rPr>
        <w:t>20260405</w:t>
      </w:r>
    </w:p>
    <w:p w14:paraId="528FC65E">
      <w:pPr>
        <w:rPr>
          <w:rFonts w:ascii="宋体" w:hAnsi="宋体"/>
          <w:color w:val="FF0000"/>
          <w:sz w:val="36"/>
          <w:szCs w:val="36"/>
        </w:rPr>
      </w:pPr>
    </w:p>
    <w:p w14:paraId="70B9EBC6">
      <w:pPr>
        <w:rPr>
          <w:rFonts w:ascii="宋体" w:hAnsi="宋体"/>
          <w:sz w:val="36"/>
          <w:szCs w:val="36"/>
        </w:rPr>
      </w:pPr>
    </w:p>
    <w:p w14:paraId="2796ECCA">
      <w:pPr>
        <w:jc w:val="center"/>
        <w:rPr>
          <w:rFonts w:ascii="宋体" w:hAnsi="宋体"/>
          <w:sz w:val="72"/>
          <w:szCs w:val="72"/>
        </w:rPr>
      </w:pPr>
      <w:r>
        <w:rPr>
          <w:rFonts w:hint="eastAsia" w:ascii="宋体" w:hAnsi="宋体"/>
          <w:sz w:val="72"/>
          <w:szCs w:val="72"/>
        </w:rPr>
        <w:t>报</w:t>
      </w:r>
    </w:p>
    <w:p w14:paraId="6406BD8C">
      <w:pPr>
        <w:jc w:val="center"/>
        <w:rPr>
          <w:rFonts w:ascii="宋体" w:hAnsi="宋体"/>
          <w:sz w:val="72"/>
          <w:szCs w:val="72"/>
        </w:rPr>
      </w:pPr>
      <w:r>
        <w:rPr>
          <w:rFonts w:hint="eastAsia" w:ascii="宋体" w:hAnsi="宋体"/>
          <w:sz w:val="72"/>
          <w:szCs w:val="72"/>
        </w:rPr>
        <w:t>名</w:t>
      </w:r>
    </w:p>
    <w:p w14:paraId="71A29E97">
      <w:pPr>
        <w:jc w:val="center"/>
        <w:rPr>
          <w:rFonts w:ascii="宋体" w:hAnsi="宋体"/>
          <w:sz w:val="72"/>
          <w:szCs w:val="72"/>
        </w:rPr>
      </w:pPr>
      <w:r>
        <w:rPr>
          <w:rFonts w:hint="eastAsia" w:ascii="宋体" w:hAnsi="宋体"/>
          <w:sz w:val="72"/>
          <w:szCs w:val="72"/>
        </w:rPr>
        <w:t>资</w:t>
      </w:r>
    </w:p>
    <w:p w14:paraId="06AAF4EE">
      <w:pPr>
        <w:jc w:val="center"/>
        <w:rPr>
          <w:rFonts w:ascii="宋体" w:hAnsi="宋体"/>
          <w:sz w:val="72"/>
          <w:szCs w:val="72"/>
        </w:rPr>
      </w:pPr>
      <w:r>
        <w:rPr>
          <w:rFonts w:hint="eastAsia" w:ascii="宋体" w:hAnsi="宋体"/>
          <w:sz w:val="72"/>
          <w:szCs w:val="72"/>
        </w:rPr>
        <w:t>料</w:t>
      </w:r>
    </w:p>
    <w:p w14:paraId="6782FB7E">
      <w:pPr>
        <w:jc w:val="center"/>
        <w:rPr>
          <w:rFonts w:ascii="宋体" w:hAnsi="宋体"/>
          <w:sz w:val="48"/>
          <w:szCs w:val="48"/>
        </w:rPr>
      </w:pPr>
    </w:p>
    <w:p w14:paraId="26F6F0FC">
      <w:pPr>
        <w:pStyle w:val="4"/>
        <w:ind w:firstLine="643"/>
      </w:pPr>
    </w:p>
    <w:p w14:paraId="6A87AFB6">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26CD3D9">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540819E7">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55D68650">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21EB8B46">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644AB898">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219899F4"/>
    <w:p w14:paraId="7656ED58">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7FDC42A6">
          <w:pPr>
            <w:jc w:val="center"/>
          </w:pPr>
          <w:r>
            <w:rPr>
              <w:rFonts w:hint="eastAsia" w:ascii="微软雅黑" w:hAnsi="微软雅黑" w:eastAsia="微软雅黑" w:cs="微软雅黑"/>
              <w:b/>
              <w:bCs/>
              <w:sz w:val="32"/>
              <w:szCs w:val="32"/>
            </w:rPr>
            <w:t>目录</w:t>
          </w:r>
        </w:p>
        <w:p w14:paraId="3FF5D9E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55B58002">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2EFCA7B1">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试剂及设备原厂维保授权书</w:t>
          </w:r>
          <w:r>
            <w:tab/>
          </w:r>
          <w:r>
            <w:fldChar w:fldCharType="begin"/>
          </w:r>
          <w:r>
            <w:instrText xml:space="preserve"> PAGEREF _Toc5629 \h </w:instrText>
          </w:r>
          <w:r>
            <w:fldChar w:fldCharType="separate"/>
          </w:r>
          <w:r>
            <w:t>5</w:t>
          </w:r>
          <w:r>
            <w:fldChar w:fldCharType="end"/>
          </w:r>
          <w:r>
            <w:fldChar w:fldCharType="end"/>
          </w:r>
        </w:p>
        <w:p w14:paraId="2DB9F869">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27B9615">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6A397779">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A9409D">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2090D7">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615EB9">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7BB826">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545496">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1A3DBC9C">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4D797667">
      <w:pPr>
        <w:rPr>
          <w:rFonts w:ascii="宋体" w:hAnsi="宋体" w:cs="宋体"/>
          <w:bCs/>
          <w:szCs w:val="21"/>
        </w:rPr>
      </w:pPr>
      <w:r>
        <w:rPr>
          <w:rFonts w:hint="eastAsia" w:ascii="宋体" w:hAnsi="宋体" w:cs="宋体"/>
          <w:bCs/>
          <w:szCs w:val="21"/>
        </w:rPr>
        <w:br w:type="page"/>
      </w:r>
    </w:p>
    <w:p w14:paraId="47C01D11">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3027F23D">
      <w:pPr>
        <w:rPr>
          <w:rFonts w:ascii="宋体" w:hAnsi="宋体" w:cs="宋体"/>
          <w:bCs/>
          <w:szCs w:val="21"/>
        </w:rPr>
      </w:pPr>
      <w:r>
        <w:rPr>
          <w:rFonts w:hint="eastAsia" w:ascii="宋体" w:hAnsi="宋体" w:cs="宋体"/>
          <w:bCs/>
          <w:szCs w:val="21"/>
        </w:rPr>
        <w:br w:type="page"/>
      </w:r>
    </w:p>
    <w:p w14:paraId="0784D891">
      <w:pPr>
        <w:pStyle w:val="5"/>
        <w:jc w:val="center"/>
        <w:rPr>
          <w:rFonts w:ascii="微软雅黑" w:hAnsi="微软雅黑" w:eastAsia="微软雅黑" w:cs="微软雅黑"/>
        </w:rPr>
      </w:pPr>
      <w:bookmarkStart w:id="10" w:name="_Toc5629"/>
      <w:r>
        <w:rPr>
          <w:rFonts w:hint="eastAsia" w:ascii="微软雅黑" w:hAnsi="微软雅黑" w:eastAsia="微软雅黑" w:cs="微软雅黑"/>
        </w:rPr>
        <w:t>试剂及设备原厂维保授权书</w:t>
      </w:r>
      <w:bookmarkEnd w:id="10"/>
    </w:p>
    <w:p w14:paraId="0E74F451">
      <w:pPr>
        <w:rPr>
          <w:rFonts w:ascii="微软雅黑" w:hAnsi="微软雅黑" w:eastAsia="微软雅黑" w:cs="微软雅黑"/>
        </w:rPr>
      </w:pPr>
      <w:r>
        <w:rPr>
          <w:rFonts w:hint="eastAsia" w:ascii="微软雅黑" w:hAnsi="微软雅黑" w:eastAsia="微软雅黑" w:cs="微软雅黑"/>
        </w:rPr>
        <w:br w:type="page"/>
      </w:r>
    </w:p>
    <w:p w14:paraId="37CD7F66">
      <w:r>
        <w:rPr>
          <w:rFonts w:hint="eastAsia"/>
        </w:rPr>
        <w:t>附件1.承诺函</w:t>
      </w:r>
    </w:p>
    <w:p w14:paraId="619D39D4">
      <w:pPr>
        <w:pStyle w:val="5"/>
        <w:jc w:val="center"/>
        <w:rPr>
          <w:rFonts w:ascii="微软雅黑" w:hAnsi="微软雅黑" w:eastAsia="微软雅黑" w:cs="微软雅黑"/>
        </w:rPr>
      </w:pPr>
      <w:bookmarkStart w:id="11" w:name="_Toc10447"/>
      <w:r>
        <w:rPr>
          <w:rFonts w:hint="eastAsia" w:ascii="微软雅黑" w:hAnsi="微软雅黑" w:eastAsia="微软雅黑" w:cs="微软雅黑"/>
        </w:rPr>
        <w:t>投标承诺函</w:t>
      </w:r>
      <w:bookmarkEnd w:id="11"/>
    </w:p>
    <w:p w14:paraId="67C068AF">
      <w:pPr>
        <w:spacing w:line="440" w:lineRule="exact"/>
        <w:rPr>
          <w:szCs w:val="21"/>
        </w:rPr>
      </w:pPr>
      <w:r>
        <w:rPr>
          <w:rFonts w:hint="eastAsia"/>
          <w:szCs w:val="21"/>
          <w:u w:val="single"/>
        </w:rPr>
        <w:t xml:space="preserve">                                                     </w:t>
      </w:r>
      <w:r>
        <w:rPr>
          <w:szCs w:val="21"/>
        </w:rPr>
        <w:t>（招标人名称）：</w:t>
      </w:r>
    </w:p>
    <w:p w14:paraId="5B7CE647">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619B106D">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4D20F40">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599FC212">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60E512BD">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4F0CD392">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3A1D6BFE">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15C4D4F4">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3B2A5AC6">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62E9385E">
      <w:pPr>
        <w:spacing w:line="440" w:lineRule="exact"/>
        <w:rPr>
          <w:szCs w:val="21"/>
        </w:rPr>
      </w:pPr>
    </w:p>
    <w:p w14:paraId="28245135">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144C16AE">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60EBC12">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51D47B"/>
    <w:p w14:paraId="645159A2"/>
    <w:p w14:paraId="1FE88BB9"/>
    <w:p w14:paraId="3744F2F4"/>
    <w:p w14:paraId="6B293DB3"/>
    <w:p w14:paraId="2830EBAC">
      <w:pPr>
        <w:tabs>
          <w:tab w:val="left" w:pos="1536"/>
        </w:tabs>
        <w:jc w:val="left"/>
      </w:pPr>
      <w:r>
        <w:rPr>
          <w:rFonts w:hint="eastAsia"/>
        </w:rPr>
        <w:tab/>
      </w:r>
    </w:p>
    <w:p w14:paraId="77CDF1D5">
      <w:pPr>
        <w:tabs>
          <w:tab w:val="left" w:pos="1536"/>
        </w:tabs>
        <w:jc w:val="left"/>
      </w:pPr>
    </w:p>
    <w:p w14:paraId="32C37C1B">
      <w:r>
        <w:rPr>
          <w:rFonts w:hint="eastAsia"/>
        </w:rPr>
        <w:br w:type="page"/>
      </w:r>
    </w:p>
    <w:p w14:paraId="107CD7E0">
      <w:pPr>
        <w:tabs>
          <w:tab w:val="left" w:pos="1536"/>
        </w:tabs>
        <w:jc w:val="left"/>
      </w:pPr>
      <w:r>
        <w:rPr>
          <w:rFonts w:hint="eastAsia"/>
        </w:rPr>
        <w:t>附件2.投标函</w:t>
      </w:r>
      <w:bookmarkEnd w:id="0"/>
      <w:bookmarkEnd w:id="1"/>
      <w:bookmarkEnd w:id="2"/>
      <w:bookmarkEnd w:id="3"/>
      <w:bookmarkEnd w:id="4"/>
      <w:bookmarkEnd w:id="5"/>
      <w:bookmarkEnd w:id="6"/>
      <w:bookmarkEnd w:id="7"/>
    </w:p>
    <w:p w14:paraId="20726B78">
      <w:pPr>
        <w:pStyle w:val="5"/>
        <w:jc w:val="center"/>
        <w:rPr>
          <w:rFonts w:ascii="微软雅黑" w:hAnsi="微软雅黑" w:eastAsia="微软雅黑" w:cs="微软雅黑"/>
        </w:rPr>
      </w:pPr>
      <w:bookmarkStart w:id="12" w:name="_Toc27704"/>
      <w:r>
        <w:rPr>
          <w:rFonts w:hint="eastAsia" w:ascii="微软雅黑" w:hAnsi="微软雅黑" w:eastAsia="微软雅黑" w:cs="微软雅黑"/>
        </w:rPr>
        <w:t>投标函</w:t>
      </w:r>
      <w:bookmarkEnd w:id="12"/>
    </w:p>
    <w:p w14:paraId="60918BD2">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4AADDE17">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B2DFA4A">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7DE7ABDE">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3BB94C53">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4EB1DC8D">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1866E33E">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3E288915">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341FB003">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3EB04492">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0B437AF2">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36D04A97">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6FCA50E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3F8F9EA4">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3C5CDE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5677CB1D">
      <w:pPr>
        <w:adjustRightInd w:val="0"/>
        <w:snapToGrid w:val="0"/>
        <w:spacing w:line="380" w:lineRule="exact"/>
        <w:ind w:left="420"/>
        <w:rPr>
          <w:rFonts w:ascii="宋体" w:hAnsi="宋体" w:cs="宋体"/>
        </w:rPr>
      </w:pPr>
      <w:r>
        <w:rPr>
          <w:rFonts w:hint="eastAsia" w:ascii="宋体" w:hAnsi="宋体" w:cs="宋体"/>
        </w:rPr>
        <w:t>8.他补充说明：      （如有）</w:t>
      </w:r>
    </w:p>
    <w:p w14:paraId="4CB7EEFA"/>
    <w:p w14:paraId="4757C5AF">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0D47B4C0">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12EDEBFD">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3" w:name="_Toc28333"/>
      <w:bookmarkStart w:id="14" w:name="_Toc26844_WPSOffice_Level1"/>
      <w:bookmarkStart w:id="15" w:name="_Toc438052122"/>
      <w:bookmarkStart w:id="16" w:name="_Toc25412"/>
      <w:bookmarkStart w:id="17" w:name="_Toc15045"/>
      <w:bookmarkStart w:id="18" w:name="_Toc30288"/>
      <w:bookmarkStart w:id="19" w:name="_Toc9124"/>
      <w:bookmarkStart w:id="20" w:name="_Toc8511"/>
    </w:p>
    <w:p w14:paraId="4C831244"/>
    <w:p w14:paraId="5B608DDF"/>
    <w:p w14:paraId="222F95AE"/>
    <w:p w14:paraId="168DFCBF"/>
    <w:p w14:paraId="6025D844">
      <w:r>
        <w:rPr>
          <w:rFonts w:hint="eastAsia"/>
        </w:rPr>
        <w:br w:type="page"/>
      </w:r>
    </w:p>
    <w:p w14:paraId="26E6A157">
      <w:pPr>
        <w:rPr>
          <w:rFonts w:ascii="微软雅黑" w:hAnsi="微软雅黑" w:eastAsia="微软雅黑" w:cs="微软雅黑"/>
          <w:b/>
          <w:bCs/>
          <w:sz w:val="32"/>
          <w:szCs w:val="32"/>
        </w:rPr>
      </w:pPr>
      <w:r>
        <w:rPr>
          <w:rFonts w:hint="eastAsia"/>
        </w:rPr>
        <w:t>附件3.法定代表人授权书及法定代表人身份证明</w:t>
      </w:r>
      <w:bookmarkEnd w:id="13"/>
      <w:bookmarkEnd w:id="14"/>
      <w:bookmarkEnd w:id="15"/>
      <w:bookmarkEnd w:id="16"/>
      <w:bookmarkEnd w:id="17"/>
      <w:bookmarkEnd w:id="18"/>
      <w:bookmarkEnd w:id="19"/>
      <w:bookmarkEnd w:id="20"/>
    </w:p>
    <w:p w14:paraId="78C84B03">
      <w:pPr>
        <w:pStyle w:val="5"/>
        <w:jc w:val="center"/>
        <w:rPr>
          <w:rFonts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36F2AC13">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6C023A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642493D5">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6A484E3C">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2EE374D">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37CC6734">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37A014D3">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134BC1D0">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5C571643">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4F5B9E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3FDF00B">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0FEE9876">
            <w:pPr>
              <w:pStyle w:val="6"/>
              <w:rPr>
                <w:rFonts w:ascii="宋体" w:hAnsi="宋体" w:cs="宋体"/>
              </w:rPr>
            </w:pPr>
          </w:p>
        </w:tc>
      </w:tr>
    </w:tbl>
    <w:p w14:paraId="08E68C04">
      <w:pPr>
        <w:autoSpaceDE w:val="0"/>
        <w:autoSpaceDN w:val="0"/>
        <w:adjustRightInd w:val="0"/>
        <w:snapToGrid w:val="0"/>
        <w:spacing w:line="480" w:lineRule="auto"/>
        <w:ind w:firstLine="772" w:firstLineChars="386"/>
        <w:jc w:val="left"/>
        <w:rPr>
          <w:rFonts w:ascii="宋体" w:hAnsi="宋体" w:cs="宋体"/>
          <w:kern w:val="0"/>
          <w:sz w:val="20"/>
          <w:szCs w:val="20"/>
        </w:rPr>
      </w:pPr>
    </w:p>
    <w:p w14:paraId="0F961B85">
      <w:pPr>
        <w:autoSpaceDE w:val="0"/>
        <w:autoSpaceDN w:val="0"/>
        <w:adjustRightInd w:val="0"/>
        <w:snapToGrid w:val="0"/>
        <w:spacing w:line="480" w:lineRule="auto"/>
        <w:jc w:val="left"/>
        <w:rPr>
          <w:rFonts w:ascii="宋体" w:hAnsi="宋体" w:cs="宋体"/>
          <w:kern w:val="0"/>
          <w:sz w:val="20"/>
          <w:szCs w:val="20"/>
        </w:rPr>
      </w:pPr>
    </w:p>
    <w:p w14:paraId="0CAA7B49">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03485B51">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9E3E3F5">
      <w:pPr>
        <w:autoSpaceDE w:val="0"/>
        <w:autoSpaceDN w:val="0"/>
        <w:adjustRightInd w:val="0"/>
        <w:snapToGrid w:val="0"/>
        <w:spacing w:line="360" w:lineRule="auto"/>
        <w:jc w:val="left"/>
        <w:rPr>
          <w:rFonts w:ascii="宋体" w:hAnsi="宋体" w:cs="宋体"/>
          <w:kern w:val="0"/>
        </w:rPr>
      </w:pPr>
    </w:p>
    <w:p w14:paraId="06ACE3F5">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31B1F015">
      <w:pPr>
        <w:autoSpaceDE w:val="0"/>
        <w:autoSpaceDN w:val="0"/>
        <w:adjustRightInd w:val="0"/>
        <w:snapToGrid w:val="0"/>
        <w:spacing w:line="360" w:lineRule="auto"/>
        <w:jc w:val="left"/>
        <w:rPr>
          <w:rFonts w:ascii="宋体" w:hAnsi="宋体" w:cs="宋体"/>
          <w:kern w:val="0"/>
        </w:rPr>
      </w:pPr>
    </w:p>
    <w:p w14:paraId="12542828">
      <w:pPr>
        <w:pStyle w:val="5"/>
        <w:jc w:val="center"/>
        <w:rPr>
          <w:rFonts w:ascii="宋体" w:hAnsi="宋体" w:cs="宋体"/>
          <w:kern w:val="0"/>
        </w:rPr>
      </w:pPr>
      <w:r>
        <w:rPr>
          <w:rFonts w:hint="eastAsia" w:ascii="宋体" w:hAnsi="宋体" w:cs="宋体"/>
          <w:kern w:val="0"/>
          <w:szCs w:val="28"/>
        </w:rPr>
        <w:br w:type="page"/>
      </w:r>
      <w:bookmarkStart w:id="22" w:name="_Toc12106"/>
      <w:r>
        <w:rPr>
          <w:rFonts w:hint="eastAsia" w:ascii="微软雅黑" w:hAnsi="微软雅黑" w:eastAsia="微软雅黑" w:cs="微软雅黑"/>
        </w:rPr>
        <w:t>授权委托书</w:t>
      </w:r>
      <w:bookmarkEnd w:id="22"/>
    </w:p>
    <w:p w14:paraId="419540E7">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15E7A48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729EA062">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A7BC04B">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088CDE48">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1F382C40">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490660A7">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4B6B280">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EA8515">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3005364">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5E8BF838">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BE74D4">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3794C5D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06BDA9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6177180E">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E2C573">
            <w:pPr>
              <w:pStyle w:val="6"/>
              <w:rPr>
                <w:rFonts w:ascii="宋体" w:hAnsi="宋体" w:cs="宋体"/>
              </w:rPr>
            </w:pPr>
          </w:p>
        </w:tc>
      </w:tr>
    </w:tbl>
    <w:p w14:paraId="352F2740">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6D01A202">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72B105CF">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0C38C360">
      <w:pPr>
        <w:widowControl/>
        <w:jc w:val="left"/>
        <w:rPr>
          <w:rFonts w:ascii="宋体" w:hAnsi="宋体" w:cs="宋体"/>
          <w:sz w:val="24"/>
        </w:rPr>
      </w:pPr>
      <w:r>
        <w:rPr>
          <w:rFonts w:hint="eastAsia" w:ascii="宋体" w:hAnsi="宋体" w:cs="宋体"/>
          <w:b/>
          <w:spacing w:val="-6"/>
        </w:rPr>
        <w:br w:type="page"/>
      </w:r>
      <w:bookmarkStart w:id="23" w:name="_Toc30495"/>
      <w:bookmarkStart w:id="24" w:name="_Toc19253"/>
      <w:bookmarkStart w:id="25" w:name="_Toc1629_WPSOffice_Level1"/>
      <w:bookmarkStart w:id="26" w:name="_Toc19711"/>
      <w:bookmarkStart w:id="27" w:name="_Toc9814"/>
      <w:bookmarkStart w:id="28" w:name="_Toc5362"/>
      <w:bookmarkStart w:id="29" w:name="_Toc6670"/>
      <w:bookmarkStart w:id="30" w:name="_Toc438052129"/>
      <w:r>
        <w:rPr>
          <w:rFonts w:hint="eastAsia"/>
        </w:rPr>
        <w:t>附件4.投标廉政承诺书</w:t>
      </w:r>
      <w:bookmarkEnd w:id="23"/>
      <w:bookmarkEnd w:id="24"/>
      <w:bookmarkEnd w:id="25"/>
      <w:bookmarkEnd w:id="26"/>
      <w:bookmarkEnd w:id="27"/>
      <w:bookmarkEnd w:id="28"/>
      <w:bookmarkEnd w:id="29"/>
    </w:p>
    <w:p w14:paraId="78ABE003">
      <w:pPr>
        <w:pStyle w:val="5"/>
        <w:jc w:val="center"/>
        <w:rPr>
          <w:rFonts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74BDBE62">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2E3DBA00">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11156A58">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7D9D6B5C">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1B2CADDF">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1C170AD2">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3B06E6B7">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2CDDED0">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7EE98D5A">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60E0B3F3">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27644DAA">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4E044B2C">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15C4BDB7">
      <w:pPr>
        <w:spacing w:line="400" w:lineRule="exact"/>
        <w:ind w:firstLine="420"/>
        <w:rPr>
          <w:rFonts w:ascii="宋体" w:hAnsi="宋体" w:cs="宋体"/>
          <w:szCs w:val="21"/>
        </w:rPr>
      </w:pPr>
      <w:r>
        <w:rPr>
          <w:rFonts w:hint="eastAsia" w:ascii="宋体" w:hAnsi="宋体" w:cs="宋体"/>
          <w:szCs w:val="21"/>
        </w:rPr>
        <w:t>11.不与其他投标人相互串通投标。</w:t>
      </w:r>
    </w:p>
    <w:p w14:paraId="37AECA15">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78B4EBC">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6586A99">
      <w:pPr>
        <w:spacing w:line="400" w:lineRule="exact"/>
        <w:ind w:firstLine="420"/>
        <w:rPr>
          <w:rFonts w:ascii="宋体" w:hAnsi="宋体" w:cs="宋体"/>
          <w:szCs w:val="21"/>
        </w:rPr>
      </w:pPr>
      <w:r>
        <w:rPr>
          <w:rFonts w:hint="eastAsia" w:ascii="宋体" w:hAnsi="宋体" w:cs="宋体"/>
          <w:szCs w:val="21"/>
        </w:rPr>
        <w:t>14.不以低于成本的报价竞标。</w:t>
      </w:r>
    </w:p>
    <w:p w14:paraId="48FE436D">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5D6D9040">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4F43D76B">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78ABFA7C">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8B56659">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6224558C">
      <w:pPr>
        <w:pStyle w:val="4"/>
        <w:ind w:firstLine="643"/>
        <w:rPr>
          <w:rFonts w:ascii="宋体" w:hAnsi="宋体" w:cs="宋体"/>
          <w:szCs w:val="21"/>
        </w:rPr>
      </w:pPr>
    </w:p>
    <w:p w14:paraId="26F2C762"/>
    <w:p w14:paraId="4AD7C72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5300FB9D">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67C18FF2">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30"/>
    </w:p>
    <w:p w14:paraId="07BC35EC">
      <w:pPr>
        <w:rPr>
          <w:rFonts w:ascii="宋体" w:hAnsi="宋体" w:cs="宋体"/>
          <w:szCs w:val="21"/>
        </w:rPr>
      </w:pPr>
      <w:r>
        <w:rPr>
          <w:rFonts w:hint="eastAsia" w:ascii="宋体" w:hAnsi="宋体" w:cs="宋体"/>
          <w:szCs w:val="21"/>
        </w:rPr>
        <w:br w:type="page"/>
      </w:r>
    </w:p>
    <w:p w14:paraId="5A6D4DA3">
      <w:pPr>
        <w:pStyle w:val="5"/>
        <w:jc w:val="center"/>
      </w:pPr>
      <w:bookmarkStart w:id="32" w:name="_Toc11873"/>
      <w:r>
        <w:rPr>
          <w:rFonts w:hint="eastAsia"/>
        </w:rPr>
        <w:t>技术、商务、资信参数</w:t>
      </w:r>
      <w:bookmarkEnd w:id="32"/>
    </w:p>
    <w:p w14:paraId="2E485B2E">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28DEBBF2">
      <w:pPr>
        <w:pStyle w:val="2"/>
        <w:ind w:firstLine="560"/>
        <w:rPr>
          <w:rFonts w:ascii="微软雅黑" w:hAnsi="微软雅黑" w:eastAsia="微软雅黑" w:cs="微软雅黑"/>
          <w:color w:val="FF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p w14:paraId="03DCEA4A">
      <w:pPr>
        <w:pStyle w:val="5"/>
        <w:jc w:val="center"/>
      </w:pPr>
      <w:bookmarkStart w:id="33" w:name="_Toc20492"/>
      <w:r>
        <w:rPr>
          <w:rFonts w:hint="eastAsia"/>
        </w:rPr>
        <w:t>项目初次报价表</w:t>
      </w:r>
      <w:bookmarkEnd w:id="33"/>
    </w:p>
    <w:p w14:paraId="4D14D546">
      <w:pPr>
        <w:pStyle w:val="2"/>
        <w:ind w:firstLine="480"/>
      </w:pPr>
    </w:p>
    <w:p w14:paraId="3346C7B4">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3D682619">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20260405</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69C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F8A6186">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5ACC46B7">
            <w:pPr>
              <w:jc w:val="center"/>
              <w:rPr>
                <w:rFonts w:ascii="FangSong_GB2312" w:hAnsi="宋体" w:eastAsia="FangSong_GB2312"/>
                <w:sz w:val="28"/>
                <w:szCs w:val="28"/>
              </w:rPr>
            </w:pPr>
            <w:r>
              <w:rPr>
                <w:rFonts w:hint="eastAsia" w:ascii="FangSong_GB2312" w:hAnsi="宋体" w:eastAsia="FangSong_GB2312"/>
                <w:sz w:val="28"/>
                <w:szCs w:val="28"/>
                <w:lang w:val="en-US" w:eastAsia="zh-CN"/>
              </w:rPr>
              <w:t>呼吸道病原体核酸(快速)检测</w:t>
            </w:r>
            <w:r>
              <w:rPr>
                <w:rFonts w:hint="eastAsia" w:ascii="FangSong_GB2312" w:hAnsi="宋体" w:eastAsia="FangSong_GB2312"/>
                <w:sz w:val="28"/>
                <w:szCs w:val="28"/>
              </w:rPr>
              <w:t>试剂配送及设备租赁服务</w:t>
            </w:r>
          </w:p>
        </w:tc>
      </w:tr>
      <w:tr w14:paraId="0BA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trPr>
        <w:tc>
          <w:tcPr>
            <w:tcW w:w="2203" w:type="dxa"/>
            <w:vMerge w:val="restart"/>
            <w:tcBorders>
              <w:top w:val="single" w:color="auto" w:sz="4" w:space="0"/>
            </w:tcBorders>
            <w:vAlign w:val="center"/>
          </w:tcPr>
          <w:p w14:paraId="4B570F9C">
            <w:pPr>
              <w:jc w:val="center"/>
              <w:rPr>
                <w:rFonts w:ascii="FangSong_GB2312" w:hAnsi="宋体" w:eastAsia="FangSong_GB2312"/>
                <w:sz w:val="28"/>
                <w:szCs w:val="28"/>
              </w:rPr>
            </w:pPr>
            <w:r>
              <w:rPr>
                <w:rFonts w:hint="eastAsia" w:ascii="FangSong_GB2312" w:hAnsi="宋体" w:eastAsia="FangSong_GB2312"/>
                <w:sz w:val="28"/>
                <w:szCs w:val="28"/>
              </w:rPr>
              <w:t>初次报价</w:t>
            </w:r>
          </w:p>
          <w:p w14:paraId="65FEB6CD">
            <w:pPr>
              <w:jc w:val="center"/>
              <w:rPr>
                <w:rFonts w:ascii="FangSong_GB2312" w:hAnsi="宋体" w:eastAsia="FangSong_GB2312"/>
                <w:sz w:val="28"/>
                <w:szCs w:val="28"/>
              </w:rPr>
            </w:pPr>
          </w:p>
        </w:tc>
        <w:tc>
          <w:tcPr>
            <w:tcW w:w="3128" w:type="dxa"/>
            <w:vAlign w:val="center"/>
          </w:tcPr>
          <w:p w14:paraId="77B7BC39">
            <w:pPr>
              <w:jc w:val="center"/>
              <w:rPr>
                <w:rFonts w:ascii="FangSong_GB2312" w:hAnsi="宋体" w:eastAsia="FangSong_GB2312"/>
                <w:sz w:val="28"/>
                <w:szCs w:val="28"/>
              </w:rPr>
            </w:pPr>
            <w:r>
              <w:rPr>
                <w:rFonts w:hint="eastAsia" w:ascii="FangSong_GB2312" w:hAnsi="宋体" w:eastAsia="FangSong_GB2312"/>
                <w:sz w:val="28"/>
                <w:szCs w:val="28"/>
              </w:rPr>
              <w:t>试剂</w:t>
            </w:r>
            <w:r>
              <w:rPr>
                <w:rFonts w:hint="eastAsia" w:ascii="宋体" w:hAnsi="宋体" w:cs="宋体"/>
                <w:color w:val="333333"/>
                <w:kern w:val="0"/>
                <w:sz w:val="28"/>
                <w:szCs w:val="28"/>
                <w:shd w:val="clear" w:color="auto" w:fill="FFFFFF"/>
                <w:lang w:bidi="ar"/>
              </w:rPr>
              <w:t>项目</w:t>
            </w:r>
            <w:r>
              <w:rPr>
                <w:rFonts w:hint="eastAsia" w:ascii="FangSong_GB2312" w:hAnsi="宋体" w:eastAsia="FangSong_GB2312"/>
                <w:sz w:val="28"/>
                <w:szCs w:val="28"/>
              </w:rPr>
              <w:t>（按结算比例%）</w:t>
            </w:r>
          </w:p>
        </w:tc>
        <w:tc>
          <w:tcPr>
            <w:tcW w:w="3870" w:type="dxa"/>
            <w:vAlign w:val="center"/>
          </w:tcPr>
          <w:p w14:paraId="5EBCCA2C">
            <w:pPr>
              <w:ind w:right="1120"/>
              <w:jc w:val="right"/>
              <w:rPr>
                <w:rFonts w:ascii="FangSong_GB2312" w:hAnsi="宋体" w:eastAsia="FangSong_GB2312"/>
                <w:sz w:val="28"/>
                <w:szCs w:val="28"/>
              </w:rPr>
            </w:pPr>
          </w:p>
        </w:tc>
      </w:tr>
      <w:tr w14:paraId="242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203" w:type="dxa"/>
            <w:vMerge w:val="continue"/>
            <w:tcBorders>
              <w:bottom w:val="single" w:color="auto" w:sz="4" w:space="0"/>
            </w:tcBorders>
            <w:vAlign w:val="center"/>
          </w:tcPr>
          <w:p w14:paraId="1F551B35">
            <w:pPr>
              <w:jc w:val="center"/>
              <w:rPr>
                <w:rFonts w:hint="eastAsia" w:ascii="FangSong_GB2312" w:hAnsi="宋体" w:eastAsia="FangSong_GB2312"/>
                <w:sz w:val="28"/>
                <w:szCs w:val="28"/>
              </w:rPr>
            </w:pPr>
          </w:p>
        </w:tc>
        <w:tc>
          <w:tcPr>
            <w:tcW w:w="3128" w:type="dxa"/>
            <w:vAlign w:val="center"/>
          </w:tcPr>
          <w:p w14:paraId="63F2BDD0">
            <w:pPr>
              <w:jc w:val="center"/>
              <w:rPr>
                <w:rFonts w:hint="default" w:ascii="FangSong_GB2312" w:hAnsi="宋体" w:eastAsia="FangSong_GB2312"/>
                <w:sz w:val="28"/>
                <w:szCs w:val="28"/>
                <w:lang w:val="en-US" w:eastAsia="zh-CN"/>
              </w:rPr>
            </w:pPr>
            <w:r>
              <w:rPr>
                <w:rFonts w:hint="eastAsia" w:ascii="FangSong_GB2312" w:hAnsi="宋体" w:eastAsia="FangSong_GB2312"/>
                <w:sz w:val="28"/>
                <w:szCs w:val="28"/>
                <w:lang w:val="en-US" w:eastAsia="zh-CN"/>
              </w:rPr>
              <w:t>设备租赁（年）</w:t>
            </w:r>
          </w:p>
        </w:tc>
        <w:tc>
          <w:tcPr>
            <w:tcW w:w="3870" w:type="dxa"/>
            <w:vAlign w:val="center"/>
          </w:tcPr>
          <w:p w14:paraId="2A97A1C9">
            <w:pPr>
              <w:ind w:right="1120"/>
              <w:jc w:val="right"/>
              <w:rPr>
                <w:rFonts w:ascii="FangSong_GB2312" w:hAnsi="宋体" w:eastAsia="FangSong_GB2312"/>
                <w:sz w:val="28"/>
                <w:szCs w:val="28"/>
              </w:rPr>
            </w:pPr>
          </w:p>
        </w:tc>
      </w:tr>
    </w:tbl>
    <w:p w14:paraId="4CDADD46">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03679D93">
      <w:pPr>
        <w:ind w:right="560" w:firstLine="1540" w:firstLineChars="550"/>
        <w:rPr>
          <w:rFonts w:ascii="FangSong_GB2312" w:hAnsi="宋体" w:eastAsia="FangSong_GB2312"/>
          <w:sz w:val="28"/>
          <w:szCs w:val="28"/>
        </w:rPr>
      </w:pPr>
    </w:p>
    <w:p w14:paraId="3914CD65">
      <w:pPr>
        <w:ind w:right="560" w:firstLine="2940" w:firstLineChars="1050"/>
        <w:rPr>
          <w:rFonts w:ascii="FangSong_GB2312" w:hAnsi="宋体" w:eastAsia="FangSong_GB2312"/>
          <w:sz w:val="28"/>
          <w:szCs w:val="28"/>
        </w:rPr>
      </w:pPr>
    </w:p>
    <w:p w14:paraId="6E186FFC">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3A8CFD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4DEBA0BF">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63829840"/>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D89A">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DC74917">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7A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895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59C">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20260405</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w:t>
    </w: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呼吸道病原体核酸检测</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试剂配送及设备租赁服务项目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F51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87322"/>
    <w:rsid w:val="000B0991"/>
    <w:rsid w:val="000C187D"/>
    <w:rsid w:val="00141BEF"/>
    <w:rsid w:val="001619DE"/>
    <w:rsid w:val="00185E26"/>
    <w:rsid w:val="001A6645"/>
    <w:rsid w:val="001C68DB"/>
    <w:rsid w:val="0024159F"/>
    <w:rsid w:val="0025200F"/>
    <w:rsid w:val="00261A82"/>
    <w:rsid w:val="0027749C"/>
    <w:rsid w:val="002A5054"/>
    <w:rsid w:val="002A6185"/>
    <w:rsid w:val="002B0A70"/>
    <w:rsid w:val="002C3C1E"/>
    <w:rsid w:val="002D2668"/>
    <w:rsid w:val="00315D66"/>
    <w:rsid w:val="0032562B"/>
    <w:rsid w:val="00364FAB"/>
    <w:rsid w:val="00373B81"/>
    <w:rsid w:val="003A753F"/>
    <w:rsid w:val="003D2346"/>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95E64"/>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C6956"/>
    <w:rsid w:val="008F50F5"/>
    <w:rsid w:val="009D43E0"/>
    <w:rsid w:val="009E4B47"/>
    <w:rsid w:val="009F1D0C"/>
    <w:rsid w:val="00A23ECC"/>
    <w:rsid w:val="00A257DF"/>
    <w:rsid w:val="00A624AF"/>
    <w:rsid w:val="00A81B88"/>
    <w:rsid w:val="00AA6A03"/>
    <w:rsid w:val="00AD345F"/>
    <w:rsid w:val="00AE307B"/>
    <w:rsid w:val="00AE43C8"/>
    <w:rsid w:val="00AF2721"/>
    <w:rsid w:val="00B20DA5"/>
    <w:rsid w:val="00B273FB"/>
    <w:rsid w:val="00B30755"/>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C5FF0"/>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7DD2F3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29B30F9"/>
    <w:rsid w:val="43CA2E2E"/>
    <w:rsid w:val="43F37987"/>
    <w:rsid w:val="4431556E"/>
    <w:rsid w:val="465517C1"/>
    <w:rsid w:val="466C1950"/>
    <w:rsid w:val="4804200A"/>
    <w:rsid w:val="48B73C2B"/>
    <w:rsid w:val="4CC45055"/>
    <w:rsid w:val="51625253"/>
    <w:rsid w:val="52925882"/>
    <w:rsid w:val="52BF6C90"/>
    <w:rsid w:val="55F514AB"/>
    <w:rsid w:val="5656319D"/>
    <w:rsid w:val="56AD7F8A"/>
    <w:rsid w:val="5BCC1E96"/>
    <w:rsid w:val="5CE326AC"/>
    <w:rsid w:val="63350559"/>
    <w:rsid w:val="63604ACA"/>
    <w:rsid w:val="640E162B"/>
    <w:rsid w:val="648C180A"/>
    <w:rsid w:val="65790430"/>
    <w:rsid w:val="6ACF4185"/>
    <w:rsid w:val="6AFD4DD9"/>
    <w:rsid w:val="6DB93295"/>
    <w:rsid w:val="6DBB48D1"/>
    <w:rsid w:val="6EC511F8"/>
    <w:rsid w:val="6F8547A9"/>
    <w:rsid w:val="70BD7139"/>
    <w:rsid w:val="71536DF7"/>
    <w:rsid w:val="715A7BD9"/>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2939</Words>
  <Characters>3006</Characters>
  <Lines>188</Lines>
  <Paragraphs>237</Paragraphs>
  <TotalTime>4</TotalTime>
  <ScaleCrop>false</ScaleCrop>
  <LinksUpToDate>false</LinksUpToDate>
  <CharactersWithSpaces>4503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2026-04-23T03:54:03Z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