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4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黑体" w:hAnsi="黑体" w:eastAsia="黑体" w:cs="黑体"/>
          <w:b/>
          <w:bCs/>
          <w:spacing w:val="24"/>
          <w:kern w:val="2"/>
          <w:sz w:val="32"/>
          <w:szCs w:val="32"/>
          <w:lang w:val="en-US" w:eastAsia="zh-CN" w:bidi="ar-SA"/>
        </w:rPr>
        <w:t>3</w:t>
      </w:r>
    </w:p>
    <w:p>
      <w:pPr>
        <w:pStyle w:val="7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初次报价表</w:t>
      </w:r>
    </w:p>
    <w:p>
      <w:pPr>
        <w:pStyle w:val="7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项目名称：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湖州市南浔区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人民医院陪护外包管理项目 </w:t>
      </w:r>
    </w:p>
    <w:tbl>
      <w:tblPr>
        <w:tblStyle w:val="5"/>
        <w:tblW w:w="53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2052"/>
        <w:gridCol w:w="2899"/>
        <w:gridCol w:w="3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84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收费标准</w:t>
            </w:r>
          </w:p>
        </w:tc>
        <w:tc>
          <w:tcPr>
            <w:tcW w:w="2734" w:type="pct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陪护性质</w:t>
            </w:r>
          </w:p>
        </w:tc>
        <w:tc>
          <w:tcPr>
            <w:tcW w:w="168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服务最高限价（元）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84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133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全护理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（24小时）</w:t>
            </w:r>
          </w:p>
        </w:tc>
        <w:tc>
          <w:tcPr>
            <w:tcW w:w="1601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1对1（普通病人）</w:t>
            </w:r>
          </w:p>
        </w:tc>
        <w:tc>
          <w:tcPr>
            <w:tcW w:w="168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8"/>
                <w:szCs w:val="28"/>
                <w:lang w:val="en-US" w:eastAsia="zh-CN"/>
              </w:rPr>
              <w:t>180元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84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133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601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1对1（重危病人）</w:t>
            </w:r>
          </w:p>
        </w:tc>
        <w:tc>
          <w:tcPr>
            <w:tcW w:w="168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8"/>
                <w:szCs w:val="28"/>
                <w:lang w:val="en-US" w:eastAsia="zh-CN"/>
              </w:rPr>
              <w:t>220元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84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133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601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8"/>
                <w:szCs w:val="28"/>
                <w:lang w:val="en-US" w:eastAsia="zh-CN"/>
              </w:rPr>
              <w:t>1对2（限于同病房）</w:t>
            </w:r>
          </w:p>
        </w:tc>
        <w:tc>
          <w:tcPr>
            <w:tcW w:w="168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8"/>
                <w:szCs w:val="28"/>
                <w:lang w:val="en-US" w:eastAsia="zh-CN"/>
              </w:rPr>
              <w:t>150元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84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133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601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8"/>
                <w:szCs w:val="28"/>
                <w:lang w:val="en-US" w:eastAsia="zh-CN"/>
              </w:rPr>
              <w:t>1对多（限于同病房）</w:t>
            </w:r>
          </w:p>
        </w:tc>
        <w:tc>
          <w:tcPr>
            <w:tcW w:w="168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8"/>
                <w:szCs w:val="28"/>
                <w:lang w:val="en-US" w:eastAsia="zh-CN"/>
              </w:rPr>
              <w:t>100元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584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4415" w:type="pct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注：服务类别价格根据病人病情可协商适当调整，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自主与患者确定各项护理陪护费用，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但不可超过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上述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服务最高限价。经营方式采用盈亏自负，由中标供应商自行负责管理经营。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8"/>
                <w:szCs w:val="28"/>
                <w:lang w:val="en-US" w:eastAsia="zh-CN"/>
              </w:rPr>
              <w:t>我公司承诺按上述要求和服务限价执行。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说明：以上报价包括人工费、材料费、管理费、利润、保险费、税金及政策性文件规定等各项所有费用。</w:t>
            </w:r>
          </w:p>
        </w:tc>
      </w:tr>
    </w:tbl>
    <w:p>
      <w:pPr>
        <w:pStyle w:val="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    </w:t>
      </w:r>
    </w:p>
    <w:tbl>
      <w:tblPr>
        <w:tblStyle w:val="5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8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服务费用</w:t>
            </w:r>
          </w:p>
        </w:tc>
        <w:tc>
          <w:tcPr>
            <w:tcW w:w="816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FF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FF"/>
                <w:sz w:val="28"/>
                <w:szCs w:val="28"/>
                <w:highlight w:val="none"/>
                <w:lang w:val="en-US" w:eastAsia="zh-CN"/>
              </w:rPr>
              <w:t>大写：人民币</w:t>
            </w:r>
            <w:r>
              <w:rPr>
                <w:rFonts w:hint="eastAsia" w:ascii="宋体" w:hAnsi="宋体" w:eastAsia="宋体" w:cs="Arial"/>
                <w:color w:val="0000FF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Arial"/>
                <w:color w:val="0000FF"/>
                <w:sz w:val="28"/>
                <w:szCs w:val="28"/>
                <w:highlight w:val="none"/>
                <w:lang w:val="en-US" w:eastAsia="zh-CN"/>
              </w:rPr>
              <w:t>元整（小写：￥</w:t>
            </w:r>
            <w:r>
              <w:rPr>
                <w:rFonts w:hint="eastAsia" w:ascii="宋体" w:hAnsi="宋体" w:eastAsia="宋体" w:cs="Arial"/>
                <w:color w:val="0000FF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Arial"/>
                <w:color w:val="0000FF"/>
                <w:sz w:val="28"/>
                <w:szCs w:val="28"/>
                <w:highlight w:val="none"/>
                <w:lang w:val="en-US" w:eastAsia="zh-CN"/>
              </w:rPr>
              <w:t>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80" w:lineRule="exact"/>
              <w:ind w:left="0" w:leftChars="0" w:firstLine="0" w:firstLineChars="0"/>
              <w:textAlignment w:val="auto"/>
              <w:rPr>
                <w:rFonts w:hint="eastAsia" w:eastAsia="宋体"/>
                <w:color w:val="0000FF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用于支付采购人提供的管理办公房、日常水电、等费用。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说明：供应商在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满足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本项目的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全部要求且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管理服务费用最高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的供应商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为成交人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）</w:t>
            </w:r>
          </w:p>
        </w:tc>
      </w:tr>
    </w:tbl>
    <w:p>
      <w:pPr>
        <w:pStyle w:val="7"/>
        <w:rPr>
          <w:rFonts w:hint="eastAsia" w:ascii="宋体" w:hAnsi="宋体" w:eastAsia="宋体" w:cs="宋体"/>
          <w:sz w:val="24"/>
          <w:szCs w:val="24"/>
        </w:rPr>
      </w:pPr>
    </w:p>
    <w:p>
      <w:pPr>
        <w:snapToGrid w:val="0"/>
        <w:spacing w:line="360" w:lineRule="auto"/>
        <w:ind w:firstLine="3080" w:firstLineChars="11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zh-CN"/>
        </w:rPr>
        <w:t>供应商名称(公章)：</w:t>
      </w:r>
    </w:p>
    <w:p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zh-CN"/>
        </w:rPr>
        <w:t xml:space="preserve">       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kern w:val="0"/>
          <w:sz w:val="28"/>
          <w:szCs w:val="28"/>
          <w:lang w:val="zh-CN"/>
        </w:rPr>
        <w:t>法定代表人或其授权代表(签字)：</w:t>
      </w:r>
    </w:p>
    <w:p>
      <w:pPr>
        <w:snapToGrid w:val="0"/>
        <w:spacing w:line="360" w:lineRule="auto"/>
        <w:ind w:firstLine="3080" w:firstLineChars="1100"/>
        <w:rPr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日期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</w:rPr>
        <w:t>：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jdmNTA2MmYzY2E5NzcwYzRkN2U4ZWJjNjcxZTMifQ=="/>
  </w:docVars>
  <w:rsids>
    <w:rsidRoot w:val="050D3EAA"/>
    <w:rsid w:val="050D3EAA"/>
    <w:rsid w:val="6EE6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next w:val="4"/>
    <w:qFormat/>
    <w:uiPriority w:val="0"/>
    <w:pPr>
      <w:spacing w:before="156" w:beforeLines="50" w:after="156" w:afterLines="50" w:line="400" w:lineRule="atLeast"/>
    </w:pPr>
    <w:rPr>
      <w:rFonts w:ascii="宋体" w:hAnsi="Courier New"/>
      <w:sz w:val="24"/>
    </w:rPr>
  </w:style>
  <w:style w:type="paragraph" w:styleId="4">
    <w:name w:val="index 7"/>
    <w:basedOn w:val="1"/>
    <w:next w:val="1"/>
    <w:qFormat/>
    <w:uiPriority w:val="0"/>
    <w:pPr>
      <w:autoSpaceDE/>
      <w:autoSpaceDN/>
      <w:adjustRightInd/>
      <w:ind w:left="1200" w:leftChars="1200"/>
    </w:pPr>
    <w:rPr>
      <w:color w:val="auto"/>
      <w:kern w:val="2"/>
      <w:szCs w:val="24"/>
    </w:rPr>
  </w:style>
  <w:style w:type="paragraph" w:customStyle="1" w:styleId="7">
    <w:name w:val="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  <w:style w:type="paragraph" w:customStyle="1" w:styleId="8">
    <w:name w:val="正文2"/>
    <w:basedOn w:val="1"/>
    <w:qFormat/>
    <w:uiPriority w:val="0"/>
    <w:pPr>
      <w:spacing w:before="156" w:line="360" w:lineRule="auto"/>
      <w:ind w:firstLine="510" w:firstLineChars="200"/>
    </w:pPr>
    <w:rPr>
      <w:rFonts w:ascii="Calibri" w:hAnsi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367</Characters>
  <Lines>0</Lines>
  <Paragraphs>0</Paragraphs>
  <TotalTime>1</TotalTime>
  <ScaleCrop>false</ScaleCrop>
  <LinksUpToDate>false</LinksUpToDate>
  <CharactersWithSpaces>443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2023-07-07T06:03:00Z</dcterms:created>
  <dc:creator>Administrator</dc:creator>
  <cp:lastModifiedBy>木瑾</cp:lastModifiedBy>
  <dcterms:modified xsi:type="dcterms:W3CDTF">2023-07-07T06:47:22Z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77740014886D450EB976EB2D7CC18F13_11</vt:lpwstr>
  </property>
</Properties>
</file>